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r w:rsidRPr="00B2516B">
        <w:rPr>
          <w:rFonts w:ascii="Times New Roman" w:hAnsi="Times New Roman"/>
          <w:b/>
          <w:bCs/>
          <w:sz w:val="26"/>
          <w:szCs w:val="26"/>
          <w:lang w:val="pl-PL"/>
        </w:rPr>
        <w:t>CHƯƠNG TRÌNH MÔN HỌC</w:t>
      </w:r>
      <w:r w:rsidR="00AE48C7" w:rsidRPr="00B2516B">
        <w:rPr>
          <w:rFonts w:ascii="Times New Roman" w:hAnsi="Times New Roman"/>
          <w:b/>
          <w:bCs/>
          <w:sz w:val="26"/>
          <w:szCs w:val="26"/>
          <w:lang w:val="pl-PL"/>
        </w:rPr>
        <w:t xml:space="preserve"> BẮT BUỘC</w:t>
      </w: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spacing w:before="120" w:after="60"/>
        <w:jc w:val="center"/>
        <w:rPr>
          <w:rFonts w:ascii="Times New Roman" w:hAnsi="Times New Roman"/>
          <w:b/>
          <w:bCs/>
          <w:sz w:val="26"/>
          <w:szCs w:val="26"/>
          <w:lang w:val="pl-PL"/>
        </w:rPr>
      </w:pPr>
      <w:r w:rsidRPr="00B2516B">
        <w:rPr>
          <w:rFonts w:ascii="Times New Roman" w:hAnsi="Times New Roman"/>
          <w:b/>
          <w:bCs/>
          <w:sz w:val="26"/>
          <w:szCs w:val="26"/>
          <w:lang w:val="pl-PL"/>
        </w:rPr>
        <w:t>Tên môn học</w:t>
      </w:r>
      <w:r w:rsidR="00AE48C7" w:rsidRPr="00B2516B">
        <w:rPr>
          <w:rFonts w:ascii="Times New Roman" w:hAnsi="Times New Roman"/>
          <w:b/>
          <w:bCs/>
          <w:sz w:val="26"/>
          <w:szCs w:val="26"/>
          <w:lang w:val="pl-PL"/>
        </w:rPr>
        <w:t>: Vẽ điện</w:t>
      </w: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pl-PL"/>
        </w:rPr>
      </w:pPr>
      <w:r w:rsidRPr="00B2516B">
        <w:rPr>
          <w:rFonts w:ascii="Times New Roman" w:hAnsi="Times New Roman"/>
          <w:b/>
          <w:bCs/>
          <w:sz w:val="26"/>
          <w:szCs w:val="26"/>
          <w:lang w:val="pl-PL"/>
        </w:rPr>
        <w:t>Mã số môn học:</w:t>
      </w:r>
      <w:r w:rsidR="0095036A" w:rsidRPr="00B2516B">
        <w:rPr>
          <w:rFonts w:ascii="Times New Roman" w:hAnsi="Times New Roman"/>
          <w:sz w:val="26"/>
          <w:szCs w:val="26"/>
        </w:rPr>
        <w:t>3302021216</w:t>
      </w: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r w:rsidRPr="00B2516B">
        <w:rPr>
          <w:rFonts w:ascii="Times New Roman" w:hAnsi="Times New Roman"/>
          <w:i/>
          <w:iCs/>
          <w:sz w:val="26"/>
          <w:szCs w:val="26"/>
          <w:lang w:val="pl-PL"/>
        </w:rPr>
        <w:t>(Ban hành kèm theo Quyết định số: 1645/QĐ-LTT ngày 24 tháng 10  năm 2014 của Hiệu trưởng trường Cao đẳng Kỹ thuật Lý Tự Trọng Thành phố Hồ Chí Minh)</w:t>
      </w: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ind w:left="180" w:hanging="180"/>
        <w:jc w:val="center"/>
        <w:rPr>
          <w:rFonts w:ascii="Times New Roman" w:hAnsi="Times New Roman"/>
          <w:b/>
          <w:bCs/>
          <w:sz w:val="26"/>
          <w:szCs w:val="26"/>
          <w:lang w:val="pl-PL"/>
        </w:rPr>
      </w:pPr>
      <w:r w:rsidRPr="00B2516B">
        <w:rPr>
          <w:rFonts w:ascii="Times New Roman" w:hAnsi="Times New Roman"/>
          <w:sz w:val="26"/>
          <w:szCs w:val="26"/>
          <w:lang w:val="pl-PL"/>
        </w:rPr>
        <w:br w:type="page"/>
      </w:r>
      <w:r w:rsidR="000072B4" w:rsidRPr="00B2516B">
        <w:rPr>
          <w:rFonts w:ascii="Times New Roman" w:hAnsi="Times New Roman"/>
          <w:b/>
          <w:bCs/>
          <w:sz w:val="26"/>
          <w:szCs w:val="26"/>
          <w:lang w:val="pl-PL"/>
        </w:rPr>
        <w:lastRenderedPageBreak/>
        <w:t>CHƯƠNG TRÌNH MÔN HỌC</w:t>
      </w:r>
      <w:r w:rsidRPr="00B2516B">
        <w:rPr>
          <w:rFonts w:ascii="Times New Roman" w:hAnsi="Times New Roman"/>
          <w:b/>
          <w:bCs/>
          <w:sz w:val="26"/>
          <w:szCs w:val="26"/>
          <w:lang w:val="pl-PL"/>
        </w:rPr>
        <w:t xml:space="preserve"> ĐÀO TẠO: VẼ ĐIỆN</w:t>
      </w:r>
    </w:p>
    <w:p w:rsidR="00AE48C7" w:rsidRPr="00B2516B" w:rsidRDefault="00AE48C7" w:rsidP="00AE48C7">
      <w:pPr>
        <w:jc w:val="center"/>
        <w:rPr>
          <w:rFonts w:ascii="Times New Roman" w:hAnsi="Times New Roman"/>
          <w:b/>
          <w:bCs/>
          <w:sz w:val="26"/>
          <w:szCs w:val="26"/>
          <w:lang w:val="pl-PL"/>
        </w:rPr>
      </w:pPr>
    </w:p>
    <w:p w:rsidR="00AE48C7" w:rsidRPr="00B2516B" w:rsidRDefault="000072B4" w:rsidP="00AE48C7">
      <w:pPr>
        <w:jc w:val="both"/>
        <w:rPr>
          <w:rFonts w:ascii="Times New Roman" w:hAnsi="Times New Roman"/>
          <w:sz w:val="26"/>
          <w:szCs w:val="26"/>
          <w:lang w:val="pl-PL"/>
        </w:rPr>
      </w:pPr>
      <w:r w:rsidRPr="00B2516B">
        <w:rPr>
          <w:rFonts w:ascii="Times New Roman" w:hAnsi="Times New Roman"/>
          <w:sz w:val="26"/>
          <w:szCs w:val="26"/>
          <w:lang w:val="pl-PL"/>
        </w:rPr>
        <w:t>Mã số của môn học:</w:t>
      </w:r>
      <w:r w:rsidR="0095036A" w:rsidRPr="00B2516B">
        <w:rPr>
          <w:rFonts w:ascii="Times New Roman" w:hAnsi="Times New Roman"/>
          <w:color w:val="FF0000"/>
          <w:sz w:val="26"/>
          <w:szCs w:val="26"/>
        </w:rPr>
        <w:t xml:space="preserve"> </w:t>
      </w:r>
      <w:r w:rsidR="0095036A" w:rsidRPr="00B2516B">
        <w:rPr>
          <w:rFonts w:ascii="Times New Roman" w:hAnsi="Times New Roman"/>
          <w:sz w:val="26"/>
          <w:szCs w:val="26"/>
        </w:rPr>
        <w:t>3302021216</w:t>
      </w:r>
    </w:p>
    <w:p w:rsidR="00AE48C7" w:rsidRPr="00B2516B" w:rsidRDefault="000072B4" w:rsidP="00AE48C7">
      <w:pPr>
        <w:jc w:val="both"/>
        <w:rPr>
          <w:rFonts w:ascii="Times New Roman" w:hAnsi="Times New Roman"/>
          <w:sz w:val="26"/>
          <w:szCs w:val="26"/>
          <w:lang w:val="pl-PL"/>
        </w:rPr>
      </w:pPr>
      <w:r w:rsidRPr="00B2516B">
        <w:rPr>
          <w:rFonts w:ascii="Times New Roman" w:hAnsi="Times New Roman"/>
          <w:sz w:val="26"/>
          <w:szCs w:val="26"/>
          <w:lang w:val="pl-PL"/>
        </w:rPr>
        <w:t>Thời gian của môn học</w:t>
      </w:r>
      <w:r w:rsidR="00AE48C7" w:rsidRPr="00B2516B">
        <w:rPr>
          <w:rFonts w:ascii="Times New Roman" w:hAnsi="Times New Roman"/>
          <w:sz w:val="26"/>
          <w:szCs w:val="26"/>
          <w:lang w:val="pl-PL"/>
        </w:rPr>
        <w:t>: 30 giờ;                (Lý thuyết: 10 giờ; Thực hành: 20 giờ)</w:t>
      </w:r>
    </w:p>
    <w:p w:rsidR="00AE48C7" w:rsidRPr="00B2516B" w:rsidRDefault="00CF3C73" w:rsidP="00AE48C7">
      <w:pPr>
        <w:spacing w:before="120" w:after="120"/>
        <w:jc w:val="both"/>
        <w:rPr>
          <w:rFonts w:ascii="Times New Roman" w:hAnsi="Times New Roman"/>
          <w:b/>
          <w:sz w:val="26"/>
          <w:szCs w:val="26"/>
          <w:lang w:val="pl-PL"/>
        </w:rPr>
      </w:pPr>
      <w:r w:rsidRPr="00B2516B">
        <w:rPr>
          <w:rFonts w:ascii="Times New Roman" w:hAnsi="Times New Roman"/>
          <w:b/>
          <w:bCs/>
          <w:sz w:val="26"/>
          <w:szCs w:val="26"/>
          <w:lang w:val="pl-PL"/>
        </w:rPr>
        <w:t>I. VỊ TRÍ, TÍNH CHẤT MÔN HỌC</w:t>
      </w:r>
      <w:r w:rsidR="00AE48C7" w:rsidRPr="00B2516B">
        <w:rPr>
          <w:rFonts w:ascii="Times New Roman" w:hAnsi="Times New Roman"/>
          <w:b/>
          <w:bCs/>
          <w:sz w:val="26"/>
          <w:szCs w:val="26"/>
          <w:lang w:val="pl-PL"/>
        </w:rPr>
        <w:t>:</w:t>
      </w:r>
    </w:p>
    <w:p w:rsidR="00AE48C7" w:rsidRPr="00B2516B" w:rsidRDefault="00CF3C73"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xml:space="preserve">- Vị trí: Môn học </w:t>
      </w:r>
      <w:r w:rsidR="00AE48C7" w:rsidRPr="00B2516B">
        <w:rPr>
          <w:rFonts w:ascii="Times New Roman" w:hAnsi="Times New Roman"/>
          <w:sz w:val="26"/>
          <w:szCs w:val="26"/>
          <w:lang w:val="pl-PL"/>
        </w:rPr>
        <w:t xml:space="preserve"> này được bố trí sau khi học xong môn học An toàn lao động và học song song với môn học Vẽ kĩ thuật, Mạch điện, Vật liệu điện, Khí cụ điện, Thiết bị điện gia dụng </w:t>
      </w:r>
      <w:r w:rsidR="00991D5E" w:rsidRPr="00B2516B">
        <w:rPr>
          <w:rFonts w:ascii="Times New Roman" w:hAnsi="Times New Roman"/>
          <w:sz w:val="26"/>
          <w:szCs w:val="26"/>
          <w:lang w:val="pl-PL"/>
        </w:rPr>
        <w:t>và học trước các môn học</w:t>
      </w:r>
      <w:r w:rsidR="00AE48C7" w:rsidRPr="00B2516B">
        <w:rPr>
          <w:rFonts w:ascii="Times New Roman" w:hAnsi="Times New Roman"/>
          <w:sz w:val="26"/>
          <w:szCs w:val="26"/>
          <w:lang w:val="pl-PL"/>
        </w:rPr>
        <w:t xml:space="preserve"> chuyên môn khác.</w:t>
      </w:r>
    </w:p>
    <w:p w:rsidR="00AE48C7" w:rsidRPr="00B2516B" w:rsidRDefault="00CF3C73"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Tính chất: Là môn học</w:t>
      </w:r>
      <w:r w:rsidR="00AE48C7" w:rsidRPr="00B2516B">
        <w:rPr>
          <w:rFonts w:ascii="Times New Roman" w:hAnsi="Times New Roman"/>
          <w:sz w:val="26"/>
          <w:szCs w:val="26"/>
          <w:lang w:val="pl-PL"/>
        </w:rPr>
        <w:t xml:space="preserve"> </w:t>
      </w:r>
      <w:r w:rsidRPr="00B2516B">
        <w:rPr>
          <w:rFonts w:ascii="Times New Roman" w:hAnsi="Times New Roman"/>
          <w:sz w:val="26"/>
          <w:szCs w:val="26"/>
          <w:lang w:val="pl-PL"/>
        </w:rPr>
        <w:t>kỹ thuật cơ sở, thuộc các môn học</w:t>
      </w:r>
      <w:r w:rsidR="00AE48C7" w:rsidRPr="00B2516B">
        <w:rPr>
          <w:rFonts w:ascii="Times New Roman" w:hAnsi="Times New Roman"/>
          <w:sz w:val="26"/>
          <w:szCs w:val="26"/>
          <w:lang w:val="pl-PL"/>
        </w:rPr>
        <w:t xml:space="preserve"> đào tạo nghề bắt buộc.</w:t>
      </w:r>
    </w:p>
    <w:p w:rsidR="00AE48C7" w:rsidRPr="00B2516B" w:rsidRDefault="00CF3C73" w:rsidP="00AE48C7">
      <w:pPr>
        <w:spacing w:before="120" w:after="120"/>
        <w:jc w:val="both"/>
        <w:rPr>
          <w:rFonts w:ascii="Times New Roman" w:hAnsi="Times New Roman"/>
          <w:b/>
          <w:bCs/>
          <w:sz w:val="26"/>
          <w:szCs w:val="26"/>
          <w:lang w:val="pl-PL"/>
        </w:rPr>
      </w:pPr>
      <w:r w:rsidRPr="00B2516B">
        <w:rPr>
          <w:rFonts w:ascii="Times New Roman" w:hAnsi="Times New Roman"/>
          <w:b/>
          <w:bCs/>
          <w:sz w:val="26"/>
          <w:szCs w:val="26"/>
          <w:lang w:val="pl-PL"/>
        </w:rPr>
        <w:t>II. MỤC TIÊU MÔN HỌC</w:t>
      </w:r>
      <w:r w:rsidR="00AE48C7" w:rsidRPr="00B2516B">
        <w:rPr>
          <w:rFonts w:ascii="Times New Roman" w:hAnsi="Times New Roman"/>
          <w:b/>
          <w:bCs/>
          <w:iCs/>
          <w:sz w:val="26"/>
          <w:szCs w:val="26"/>
          <w:lang w:val="pl-PL"/>
        </w:rPr>
        <w:t>:</w:t>
      </w:r>
      <w:r w:rsidR="00AE48C7" w:rsidRPr="00B2516B">
        <w:rPr>
          <w:rFonts w:ascii="Times New Roman" w:hAnsi="Times New Roman"/>
          <w:b/>
          <w:bCs/>
          <w:sz w:val="26"/>
          <w:szCs w:val="26"/>
          <w:lang w:val="pl-PL"/>
        </w:rPr>
        <w:t xml:space="preserve"> </w:t>
      </w:r>
    </w:p>
    <w:p w:rsidR="00B2516B"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Về kiến thức: </w:t>
      </w:r>
    </w:p>
    <w:p w:rsidR="00B2516B" w:rsidRPr="00B2516B" w:rsidRDefault="00B2516B" w:rsidP="00B2516B">
      <w:pPr>
        <w:ind w:firstLine="327"/>
        <w:jc w:val="both"/>
        <w:rPr>
          <w:rFonts w:ascii="Times New Roman" w:hAnsi="Times New Roman"/>
          <w:sz w:val="26"/>
          <w:szCs w:val="26"/>
          <w:lang w:val="pl-PL"/>
        </w:rPr>
      </w:pPr>
      <w:r w:rsidRPr="00B2516B">
        <w:rPr>
          <w:rFonts w:ascii="Times New Roman" w:hAnsi="Times New Roman"/>
          <w:sz w:val="26"/>
          <w:szCs w:val="26"/>
          <w:lang w:val="pl-PL"/>
        </w:rPr>
        <w:t>- Dự trù được khối lượng vật tư thiết bị điện cần thiết phục vụ quá trình thi công.</w:t>
      </w:r>
    </w:p>
    <w:p w:rsidR="00B2516B" w:rsidRDefault="00B2516B" w:rsidP="00AE48C7">
      <w:pPr>
        <w:spacing w:before="120" w:after="120"/>
        <w:jc w:val="both"/>
        <w:rPr>
          <w:rFonts w:ascii="Times New Roman" w:hAnsi="Times New Roman"/>
          <w:sz w:val="26"/>
          <w:szCs w:val="26"/>
          <w:lang w:val="pl-PL"/>
        </w:rPr>
      </w:pPr>
      <w:r>
        <w:rPr>
          <w:rFonts w:ascii="Times New Roman" w:hAnsi="Times New Roman"/>
          <w:sz w:val="26"/>
          <w:szCs w:val="26"/>
          <w:lang w:val="pl-PL"/>
        </w:rPr>
        <w:t xml:space="preserve">     </w:t>
      </w:r>
      <w:r w:rsidRPr="00B2516B">
        <w:rPr>
          <w:rFonts w:ascii="Times New Roman" w:hAnsi="Times New Roman"/>
          <w:sz w:val="26"/>
          <w:szCs w:val="26"/>
          <w:lang w:val="pl-PL"/>
        </w:rPr>
        <w:t>- Đề ra phương án thi công phù hợp</w:t>
      </w:r>
    </w:p>
    <w:p w:rsidR="00B2516B"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w:t>
      </w:r>
      <w:r>
        <w:rPr>
          <w:rFonts w:ascii="Times New Roman" w:hAnsi="Times New Roman"/>
          <w:spacing w:val="6"/>
          <w:sz w:val="26"/>
          <w:szCs w:val="26"/>
          <w:lang w:val="pl-PL"/>
        </w:rPr>
        <w:t>Về kỹ năng</w:t>
      </w:r>
      <w:r w:rsidRPr="00B2516B">
        <w:rPr>
          <w:rFonts w:ascii="Times New Roman" w:hAnsi="Times New Roman"/>
          <w:spacing w:val="6"/>
          <w:sz w:val="26"/>
          <w:szCs w:val="26"/>
          <w:lang w:val="pl-PL"/>
        </w:rPr>
        <w:t xml:space="preserve">: </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Vẽ và nhận dạng được các ký hiệu điện, các ký hiệu mặt bằng xây dựng trên sơ đồ điện.</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xml:space="preserve">- Thực hiện được bản vẽ điện cơ bản theo yêu cầu cho trước. </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Vẽ và đọc được các dạng sơ đồ điện như: sơ đồ nguyên lý, sơ đồ lắp đặt, sơ đồ nối dây, sơ đồ đơn tuyến...</w:t>
      </w:r>
    </w:p>
    <w:p w:rsidR="00AE48C7"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w:t>
      </w:r>
      <w:r>
        <w:rPr>
          <w:rFonts w:ascii="Times New Roman" w:hAnsi="Times New Roman"/>
          <w:spacing w:val="6"/>
          <w:sz w:val="26"/>
          <w:szCs w:val="26"/>
          <w:lang w:val="pl-PL"/>
        </w:rPr>
        <w:t>Về thái độ</w:t>
      </w:r>
      <w:r w:rsidRPr="00B2516B">
        <w:rPr>
          <w:rFonts w:ascii="Times New Roman" w:hAnsi="Times New Roman"/>
          <w:spacing w:val="6"/>
          <w:sz w:val="26"/>
          <w:szCs w:val="26"/>
          <w:lang w:val="pl-PL"/>
        </w:rPr>
        <w:t xml:space="preserve">: </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Rèn luyện tính cẩn thận, tỉ mỉ, nghiêm túc trong công việc</w:t>
      </w:r>
    </w:p>
    <w:p w:rsidR="00AE48C7" w:rsidRPr="00B2516B" w:rsidRDefault="00AE48C7" w:rsidP="00AE48C7">
      <w:pPr>
        <w:tabs>
          <w:tab w:val="left" w:pos="4970"/>
        </w:tabs>
        <w:ind w:firstLine="327"/>
        <w:jc w:val="both"/>
        <w:rPr>
          <w:rFonts w:ascii="Times New Roman" w:hAnsi="Times New Roman"/>
          <w:sz w:val="26"/>
          <w:szCs w:val="26"/>
          <w:lang w:val="pl-PL"/>
        </w:rPr>
      </w:pPr>
      <w:r w:rsidRPr="00B2516B">
        <w:rPr>
          <w:rFonts w:ascii="Times New Roman" w:hAnsi="Times New Roman"/>
          <w:sz w:val="26"/>
          <w:szCs w:val="26"/>
          <w:lang w:val="pl-PL"/>
        </w:rPr>
        <w:t>- Hình thành tính cẩn thận chính xác logic khoa học</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Rèn luyện tính cẩn thận khoa học</w:t>
      </w:r>
    </w:p>
    <w:p w:rsidR="00AE48C7" w:rsidRPr="00B2516B" w:rsidRDefault="00CF3C73" w:rsidP="00AE48C7">
      <w:pPr>
        <w:tabs>
          <w:tab w:val="left" w:pos="4970"/>
        </w:tabs>
        <w:spacing w:before="120" w:after="120"/>
        <w:jc w:val="both"/>
        <w:rPr>
          <w:rFonts w:ascii="Times New Roman" w:hAnsi="Times New Roman"/>
          <w:b/>
          <w:sz w:val="26"/>
          <w:szCs w:val="26"/>
          <w:lang w:val="pl-PL"/>
        </w:rPr>
      </w:pPr>
      <w:r w:rsidRPr="00B2516B">
        <w:rPr>
          <w:rFonts w:ascii="Times New Roman" w:hAnsi="Times New Roman"/>
          <w:b/>
          <w:bCs/>
          <w:sz w:val="26"/>
          <w:szCs w:val="26"/>
          <w:lang w:val="pl-PL"/>
        </w:rPr>
        <w:t>III. NỘI DUNG MÔN HỌC</w:t>
      </w:r>
      <w:r w:rsidR="00AE48C7" w:rsidRPr="00B2516B">
        <w:rPr>
          <w:rFonts w:ascii="Times New Roman" w:hAnsi="Times New Roman"/>
          <w:b/>
          <w:bCs/>
          <w:sz w:val="26"/>
          <w:szCs w:val="26"/>
          <w:lang w:val="pl-PL"/>
        </w:rPr>
        <w:t>:</w:t>
      </w:r>
      <w:r w:rsidR="00AE48C7" w:rsidRPr="00B2516B">
        <w:rPr>
          <w:rFonts w:ascii="Times New Roman" w:hAnsi="Times New Roman"/>
          <w:b/>
          <w:sz w:val="26"/>
          <w:szCs w:val="26"/>
          <w:lang w:val="pl-PL"/>
        </w:rPr>
        <w:t xml:space="preserve"> </w:t>
      </w:r>
    </w:p>
    <w:p w:rsidR="00AE48C7" w:rsidRPr="00B2516B" w:rsidRDefault="00AE48C7" w:rsidP="00AE48C7">
      <w:pPr>
        <w:numPr>
          <w:ilvl w:val="0"/>
          <w:numId w:val="2"/>
        </w:numPr>
        <w:spacing w:after="240"/>
        <w:ind w:left="714" w:hanging="357"/>
        <w:jc w:val="both"/>
        <w:rPr>
          <w:rFonts w:ascii="Times New Roman" w:hAnsi="Times New Roman"/>
          <w:i/>
          <w:iCs/>
          <w:sz w:val="26"/>
          <w:szCs w:val="26"/>
          <w:lang w:val="pl-PL"/>
        </w:rPr>
      </w:pPr>
      <w:r w:rsidRPr="00B2516B">
        <w:rPr>
          <w:rFonts w:ascii="Times New Roman" w:hAnsi="Times New Roman"/>
          <w:i/>
          <w:iCs/>
          <w:sz w:val="26"/>
          <w:szCs w:val="26"/>
          <w:lang w:val="pl-PL"/>
        </w:rPr>
        <w:t xml:space="preserve">Nội dung tổng quát và phân phối thời gian: </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AE48C7" w:rsidRPr="00B2516B" w:rsidTr="00023179">
        <w:trPr>
          <w:trHeight w:val="454"/>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b/>
                <w:bCs/>
                <w:sz w:val="26"/>
                <w:szCs w:val="26"/>
                <w:lang w:val="fr-FR"/>
              </w:rPr>
            </w:pPr>
            <w:r w:rsidRPr="00B2516B">
              <w:rPr>
                <w:rFonts w:ascii="Times New Roman" w:hAnsi="Times New Roman"/>
                <w:b/>
                <w:bCs/>
                <w:sz w:val="26"/>
                <w:szCs w:val="26"/>
                <w:lang w:val="fr-FR"/>
              </w:rPr>
              <w:t>Số</w:t>
            </w:r>
          </w:p>
          <w:p w:rsidR="00AE48C7" w:rsidRPr="00B2516B" w:rsidRDefault="00AE48C7" w:rsidP="00023179">
            <w:pPr>
              <w:jc w:val="center"/>
              <w:rPr>
                <w:rFonts w:ascii="Times New Roman" w:hAnsi="Times New Roman"/>
                <w:b/>
                <w:bCs/>
                <w:sz w:val="26"/>
                <w:szCs w:val="26"/>
                <w:lang w:val="fr-FR"/>
              </w:rPr>
            </w:pPr>
            <w:r w:rsidRPr="00B2516B">
              <w:rPr>
                <w:rFonts w:ascii="Times New Roman" w:hAnsi="Times New Roman"/>
                <w:b/>
                <w:bCs/>
                <w:sz w:val="26"/>
                <w:szCs w:val="26"/>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AE48C7" w:rsidRPr="00B2516B" w:rsidRDefault="00CF3C73" w:rsidP="00023179">
            <w:pPr>
              <w:jc w:val="center"/>
              <w:rPr>
                <w:rFonts w:ascii="Times New Roman" w:hAnsi="Times New Roman"/>
                <w:sz w:val="26"/>
                <w:szCs w:val="26"/>
                <w:lang w:val="fr-FR"/>
              </w:rPr>
            </w:pPr>
            <w:r w:rsidRPr="00B2516B">
              <w:rPr>
                <w:rFonts w:ascii="Times New Roman" w:hAnsi="Times New Roman"/>
                <w:b/>
                <w:bCs/>
                <w:sz w:val="26"/>
                <w:szCs w:val="26"/>
                <w:lang w:val="fr-FR"/>
              </w:rPr>
              <w:t>Tên các bài trong môn học</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Thời gian</w:t>
            </w:r>
          </w:p>
        </w:tc>
      </w:tr>
      <w:tr w:rsidR="00AE48C7" w:rsidRPr="00B2516B" w:rsidTr="00023179">
        <w:trPr>
          <w:trHeight w:val="454"/>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sz w:val="26"/>
                <w:szCs w:val="26"/>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rPr>
                <w:rFonts w:ascii="Times New Roman" w:hAnsi="Times New Roman"/>
                <w:sz w:val="26"/>
                <w:szCs w:val="26"/>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Thực hành</w:t>
            </w:r>
          </w:p>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Kiểm tra*</w:t>
            </w:r>
          </w:p>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i/>
                <w:iCs/>
                <w:color w:val="auto"/>
              </w:rPr>
              <w:t>(LT hoặc TH)</w:t>
            </w:r>
          </w:p>
        </w:tc>
      </w:tr>
      <w:tr w:rsidR="00AE48C7" w:rsidRPr="00B2516B" w:rsidTr="00023179">
        <w:trPr>
          <w:trHeight w:val="827"/>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1</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Bài  mở đầu : Khái quát về vẽ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1133"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vi-VN"/>
              </w:rPr>
            </w:pPr>
          </w:p>
        </w:tc>
      </w:tr>
      <w:tr w:rsidR="00AE48C7" w:rsidRPr="00B2516B"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2</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Các tiêu chuẩn bản vẽ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1133"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vi-VN"/>
              </w:rPr>
            </w:pPr>
          </w:p>
        </w:tc>
      </w:tr>
      <w:tr w:rsidR="00AE48C7" w:rsidRPr="00B2516B" w:rsidTr="00023179">
        <w:trPr>
          <w:trHeight w:val="773"/>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3</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sz w:val="26"/>
                <w:szCs w:val="26"/>
                <w:lang w:val="fr-FR"/>
              </w:rPr>
            </w:pPr>
            <w:r w:rsidRPr="00B2516B">
              <w:rPr>
                <w:rFonts w:ascii="Times New Roman" w:hAnsi="Times New Roman"/>
                <w:bCs/>
                <w:sz w:val="26"/>
                <w:szCs w:val="26"/>
                <w:lang w:val="fr-FR"/>
              </w:rPr>
              <w:t>Các ký hiệu qui ước dùng trong bản vẽ điện</w:t>
            </w:r>
            <w:r w:rsidRPr="00B2516B">
              <w:rPr>
                <w:rFonts w:ascii="Times New Roman" w:hAnsi="Times New Roman"/>
                <w:sz w:val="26"/>
                <w:szCs w:val="26"/>
                <w:lang w:val="fr-FR"/>
              </w:rPr>
              <w:t>.</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6</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3</w:t>
            </w:r>
          </w:p>
        </w:tc>
        <w:tc>
          <w:tcPr>
            <w:tcW w:w="1133"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rPr>
            </w:pPr>
            <w:r w:rsidRPr="00B2516B">
              <w:rPr>
                <w:rFonts w:ascii="Times New Roman" w:hAnsi="Times New Roman"/>
                <w:bCs/>
                <w:sz w:val="26"/>
                <w:szCs w:val="26"/>
              </w:rPr>
              <w:t>1</w:t>
            </w:r>
          </w:p>
        </w:tc>
      </w:tr>
      <w:tr w:rsidR="00AE48C7" w:rsidRPr="00B2516B"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4</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Vẽ sơ đồ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20</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3</w:t>
            </w:r>
          </w:p>
        </w:tc>
        <w:tc>
          <w:tcPr>
            <w:tcW w:w="1133"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16</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rPr>
            </w:pPr>
            <w:r w:rsidRPr="00B2516B">
              <w:rPr>
                <w:rFonts w:ascii="Times New Roman" w:hAnsi="Times New Roman"/>
                <w:bCs/>
                <w:sz w:val="26"/>
                <w:szCs w:val="26"/>
              </w:rPr>
              <w:t>1</w:t>
            </w:r>
          </w:p>
        </w:tc>
      </w:tr>
      <w:tr w:rsidR="00AE48C7" w:rsidRPr="00B2516B" w:rsidTr="00023179">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sz w:val="26"/>
                <w:szCs w:val="26"/>
                <w:lang w:val="fr-FR"/>
              </w:rPr>
            </w:pPr>
          </w:p>
        </w:tc>
        <w:tc>
          <w:tcPr>
            <w:tcW w:w="3824"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tabs>
                <w:tab w:val="num" w:pos="720"/>
              </w:tabs>
              <w:rPr>
                <w:rFonts w:ascii="Times New Roman" w:hAnsi="Times New Roman"/>
                <w:b/>
                <w:bCs/>
                <w:sz w:val="26"/>
                <w:szCs w:val="26"/>
                <w:lang w:val="pl-PL"/>
              </w:rPr>
            </w:pPr>
            <w:r w:rsidRPr="00B2516B">
              <w:rPr>
                <w:rFonts w:ascii="Times New Roman" w:hAnsi="Times New Roman"/>
                <w:b/>
                <w:bCs/>
                <w:sz w:val="26"/>
                <w:szCs w:val="26"/>
                <w:lang w:val="pl-PL"/>
              </w:rPr>
              <w:t>Cộng:</w:t>
            </w: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30</w:t>
            </w:r>
          </w:p>
        </w:tc>
        <w:tc>
          <w:tcPr>
            <w:tcW w:w="935"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10</w:t>
            </w:r>
          </w:p>
        </w:tc>
        <w:tc>
          <w:tcPr>
            <w:tcW w:w="1133"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18</w:t>
            </w:r>
          </w:p>
        </w:tc>
        <w:tc>
          <w:tcPr>
            <w:tcW w:w="1470"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b/>
                <w:bCs/>
                <w:sz w:val="26"/>
                <w:szCs w:val="26"/>
              </w:rPr>
            </w:pPr>
            <w:r w:rsidRPr="00B2516B">
              <w:rPr>
                <w:rFonts w:ascii="Times New Roman" w:hAnsi="Times New Roman"/>
                <w:b/>
                <w:bCs/>
                <w:sz w:val="26"/>
                <w:szCs w:val="26"/>
              </w:rPr>
              <w:t>2</w:t>
            </w:r>
          </w:p>
        </w:tc>
      </w:tr>
    </w:tbl>
    <w:p w:rsidR="00AE48C7" w:rsidRPr="00B2516B" w:rsidRDefault="00AE48C7" w:rsidP="00AE48C7">
      <w:pPr>
        <w:jc w:val="both"/>
        <w:rPr>
          <w:rFonts w:ascii="Times New Roman" w:hAnsi="Times New Roman"/>
          <w:sz w:val="26"/>
          <w:szCs w:val="26"/>
        </w:rPr>
      </w:pPr>
    </w:p>
    <w:p w:rsidR="00AE48C7" w:rsidRPr="00B2516B" w:rsidRDefault="00AE48C7" w:rsidP="00AE48C7">
      <w:pPr>
        <w:jc w:val="both"/>
        <w:rPr>
          <w:rFonts w:ascii="Times New Roman" w:hAnsi="Times New Roman"/>
          <w:i/>
          <w:iCs/>
          <w:sz w:val="26"/>
          <w:szCs w:val="26"/>
          <w:lang w:val="vi-VN"/>
        </w:rPr>
      </w:pPr>
      <w:r w:rsidRPr="00B2516B">
        <w:rPr>
          <w:rFonts w:ascii="Times New Roman" w:hAnsi="Times New Roman"/>
          <w:sz w:val="26"/>
          <w:szCs w:val="26"/>
          <w:lang w:val="vi-VN"/>
        </w:rPr>
        <w:t xml:space="preserve">*Ghi chú: </w:t>
      </w:r>
      <w:r w:rsidRPr="00B2516B">
        <w:rPr>
          <w:rFonts w:ascii="Times New Roman" w:hAnsi="Times New Roman"/>
          <w:i/>
          <w:iCs/>
          <w:sz w:val="26"/>
          <w:szCs w:val="26"/>
          <w:lang w:val="vi-VN"/>
        </w:rPr>
        <w:t>Thời gian kiểm tra lý thuyết được tính vào giờ lý thuyết, kiểm tra thực hành được tính bằng giờ thực hành.</w:t>
      </w:r>
    </w:p>
    <w:p w:rsidR="00AE48C7" w:rsidRPr="00B2516B" w:rsidRDefault="00AE48C7" w:rsidP="00AE48C7">
      <w:pPr>
        <w:jc w:val="both"/>
        <w:rPr>
          <w:rFonts w:ascii="Times New Roman" w:hAnsi="Times New Roman"/>
          <w:i/>
          <w:iCs/>
          <w:sz w:val="26"/>
          <w:szCs w:val="26"/>
          <w:lang w:val="vi-VN"/>
        </w:rPr>
      </w:pPr>
      <w:r w:rsidRPr="00B2516B">
        <w:rPr>
          <w:rFonts w:ascii="Times New Roman" w:hAnsi="Times New Roman"/>
          <w:i/>
          <w:iCs/>
          <w:sz w:val="26"/>
          <w:szCs w:val="26"/>
          <w:lang w:val="vi-VN"/>
        </w:rPr>
        <w:t xml:space="preserve">2. Nội dung chi tiết:   </w:t>
      </w:r>
    </w:p>
    <w:p w:rsidR="00AE48C7" w:rsidRPr="00B2516B" w:rsidRDefault="00AE48C7" w:rsidP="00AE48C7">
      <w:pPr>
        <w:pStyle w:val="indentpara"/>
        <w:spacing w:after="0" w:line="240" w:lineRule="auto"/>
        <w:ind w:firstLine="720"/>
        <w:rPr>
          <w:rFonts w:ascii="Times New Roman" w:hAnsi="Times New Roman"/>
          <w:color w:val="auto"/>
        </w:rPr>
      </w:pPr>
    </w:p>
    <w:p w:rsidR="00AE48C7" w:rsidRPr="00B2516B" w:rsidRDefault="00AE48C7" w:rsidP="00AE48C7">
      <w:pPr>
        <w:pStyle w:val="indentpara"/>
        <w:spacing w:after="0" w:line="240" w:lineRule="auto"/>
        <w:ind w:firstLine="720"/>
        <w:rPr>
          <w:rFonts w:ascii="Times New Roman" w:hAnsi="Times New Roman"/>
          <w:color w:val="auto"/>
          <w:lang w:val="vi-VN"/>
        </w:rPr>
      </w:pPr>
      <w:r w:rsidRPr="00B2516B">
        <w:rPr>
          <w:rFonts w:ascii="Times New Roman" w:hAnsi="Times New Roman"/>
          <w:color w:val="auto"/>
          <w:lang w:val="vi-VN"/>
        </w:rPr>
        <w:t xml:space="preserve">Bài mở đầu: </w:t>
      </w:r>
      <w:r w:rsidRPr="00B2516B">
        <w:rPr>
          <w:rFonts w:ascii="Times New Roman" w:hAnsi="Times New Roman"/>
          <w:b/>
          <w:color w:val="auto"/>
          <w:lang w:val="vi-VN"/>
        </w:rPr>
        <w:t>Khái quát về vẽ điện</w:t>
      </w:r>
      <w:r w:rsidRPr="00B2516B">
        <w:rPr>
          <w:rFonts w:ascii="Times New Roman" w:hAnsi="Times New Roman"/>
          <w:color w:val="auto"/>
          <w:lang w:val="vi-VN"/>
        </w:rPr>
        <w:t xml:space="preserve">      </w:t>
      </w:r>
      <w:r w:rsidRPr="00B2516B">
        <w:rPr>
          <w:rFonts w:ascii="Times New Roman" w:hAnsi="Times New Roman"/>
          <w:i/>
          <w:color w:val="auto"/>
          <w:lang w:val="vi-VN"/>
        </w:rPr>
        <w:t xml:space="preserve">                           Thời gian : 2 giờ</w:t>
      </w:r>
    </w:p>
    <w:p w:rsidR="00AE48C7" w:rsidRPr="00B2516B" w:rsidRDefault="00AE48C7" w:rsidP="00AE48C7">
      <w:pPr>
        <w:jc w:val="both"/>
        <w:rPr>
          <w:rFonts w:ascii="Times New Roman" w:hAnsi="Times New Roman"/>
          <w:i/>
          <w:iCs/>
          <w:sz w:val="26"/>
          <w:szCs w:val="26"/>
          <w:lang w:val="de-DE"/>
        </w:rPr>
      </w:pPr>
      <w:r w:rsidRPr="00B2516B">
        <w:rPr>
          <w:rFonts w:ascii="Times New Roman" w:hAnsi="Times New Roman"/>
          <w:i/>
          <w:iCs/>
          <w:sz w:val="26"/>
          <w:szCs w:val="26"/>
          <w:lang w:val="de-DE"/>
        </w:rPr>
        <w:t>Mục tiêu:</w:t>
      </w:r>
    </w:p>
    <w:p w:rsidR="00AE48C7" w:rsidRPr="00B2516B" w:rsidRDefault="00AE48C7" w:rsidP="00AE48C7">
      <w:pPr>
        <w:numPr>
          <w:ilvl w:val="0"/>
          <w:numId w:val="1"/>
        </w:numPr>
        <w:tabs>
          <w:tab w:val="clear" w:pos="1080"/>
          <w:tab w:val="num" w:pos="704"/>
        </w:tabs>
        <w:ind w:left="825"/>
        <w:jc w:val="both"/>
        <w:rPr>
          <w:rFonts w:ascii="Times New Roman" w:hAnsi="Times New Roman"/>
          <w:iCs/>
          <w:sz w:val="26"/>
          <w:szCs w:val="26"/>
          <w:lang w:val="de-DE"/>
        </w:rPr>
      </w:pPr>
      <w:r w:rsidRPr="00B2516B">
        <w:rPr>
          <w:rFonts w:ascii="Times New Roman" w:hAnsi="Times New Roman"/>
          <w:iCs/>
          <w:sz w:val="26"/>
          <w:szCs w:val="26"/>
          <w:lang w:val="de-DE"/>
        </w:rPr>
        <w:t>Trình bày được khái quát về vẽ điện</w:t>
      </w:r>
    </w:p>
    <w:p w:rsidR="00AE48C7" w:rsidRPr="00B2516B" w:rsidRDefault="00AE48C7" w:rsidP="00AE48C7">
      <w:pPr>
        <w:numPr>
          <w:ilvl w:val="0"/>
          <w:numId w:val="1"/>
        </w:numPr>
        <w:tabs>
          <w:tab w:val="clear" w:pos="1080"/>
          <w:tab w:val="num" w:pos="704"/>
        </w:tabs>
        <w:ind w:left="825"/>
        <w:jc w:val="both"/>
        <w:rPr>
          <w:rFonts w:ascii="Times New Roman" w:hAnsi="Times New Roman"/>
          <w:iCs/>
          <w:sz w:val="26"/>
          <w:szCs w:val="26"/>
          <w:lang w:val="de-DE"/>
        </w:rPr>
      </w:pPr>
      <w:r w:rsidRPr="00B2516B">
        <w:rPr>
          <w:rFonts w:ascii="Times New Roman" w:hAnsi="Times New Roman"/>
          <w:iCs/>
          <w:sz w:val="26"/>
          <w:szCs w:val="26"/>
          <w:lang w:val="de-DE"/>
        </w:rPr>
        <w:t xml:space="preserve">Vận dụng đúng </w:t>
      </w:r>
      <w:r w:rsidRPr="00B2516B">
        <w:rPr>
          <w:rFonts w:ascii="Times New Roman" w:hAnsi="Times New Roman"/>
          <w:sz w:val="26"/>
          <w:szCs w:val="26"/>
          <w:lang w:val="de-DE"/>
        </w:rPr>
        <w:t>q</w:t>
      </w:r>
      <w:r w:rsidRPr="00B2516B">
        <w:rPr>
          <w:rFonts w:ascii="Times New Roman" w:hAnsi="Times New Roman"/>
          <w:sz w:val="26"/>
          <w:szCs w:val="26"/>
          <w:lang w:val="vi-VN"/>
        </w:rPr>
        <w:t>ui ước trình bày bản vẽ điện</w:t>
      </w:r>
    </w:p>
    <w:p w:rsidR="00AE48C7" w:rsidRPr="00B2516B" w:rsidRDefault="00AE48C7" w:rsidP="00AE48C7">
      <w:pPr>
        <w:numPr>
          <w:ilvl w:val="0"/>
          <w:numId w:val="1"/>
        </w:numPr>
        <w:tabs>
          <w:tab w:val="clear" w:pos="1080"/>
          <w:tab w:val="num" w:pos="704"/>
        </w:tabs>
        <w:ind w:left="825"/>
        <w:jc w:val="both"/>
        <w:rPr>
          <w:rFonts w:ascii="Times New Roman" w:hAnsi="Times New Roman"/>
          <w:sz w:val="26"/>
          <w:szCs w:val="26"/>
          <w:lang w:val="pl-PL"/>
        </w:rPr>
      </w:pPr>
      <w:r w:rsidRPr="00B2516B">
        <w:rPr>
          <w:rFonts w:ascii="Times New Roman" w:hAnsi="Times New Roman"/>
          <w:iCs/>
          <w:sz w:val="26"/>
          <w:szCs w:val="26"/>
          <w:lang w:val="de-DE"/>
        </w:rPr>
        <w:t xml:space="preserve">Rèn luyện được </w:t>
      </w:r>
      <w:r w:rsidRPr="00B2516B">
        <w:rPr>
          <w:rFonts w:ascii="Times New Roman" w:hAnsi="Times New Roman"/>
          <w:sz w:val="26"/>
          <w:szCs w:val="26"/>
          <w:lang w:val="pl-PL"/>
        </w:rPr>
        <w:t>tính chủ động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p w:rsidR="00AE48C7" w:rsidRPr="00B2516B" w:rsidRDefault="00AE48C7" w:rsidP="00AE48C7">
      <w:pPr>
        <w:pStyle w:val="indentpara"/>
        <w:spacing w:after="0" w:line="240" w:lineRule="auto"/>
        <w:ind w:firstLine="0"/>
        <w:rPr>
          <w:rFonts w:ascii="Times New Roman" w:hAnsi="Times New Roman"/>
          <w:color w:val="auto"/>
          <w:lang w:val="vi-VN"/>
        </w:rPr>
      </w:pPr>
      <w:r w:rsidRPr="00B2516B">
        <w:rPr>
          <w:rFonts w:ascii="Times New Roman" w:hAnsi="Times New Roman"/>
          <w:color w:val="auto"/>
          <w:lang w:val="vi-VN"/>
        </w:rPr>
        <w:t>1. Khái quát chung về bản vẽ điện</w:t>
      </w:r>
    </w:p>
    <w:p w:rsidR="00AE48C7" w:rsidRPr="00B2516B" w:rsidRDefault="00AE48C7" w:rsidP="00AE48C7">
      <w:pPr>
        <w:pStyle w:val="indentpara"/>
        <w:spacing w:after="0" w:line="240" w:lineRule="auto"/>
        <w:ind w:firstLine="0"/>
        <w:rPr>
          <w:rFonts w:ascii="Times New Roman" w:hAnsi="Times New Roman"/>
          <w:color w:val="auto"/>
          <w:lang w:val="vi-VN"/>
        </w:rPr>
      </w:pPr>
      <w:r w:rsidRPr="00B2516B">
        <w:rPr>
          <w:rFonts w:ascii="Times New Roman" w:hAnsi="Times New Roman"/>
          <w:color w:val="auto"/>
          <w:lang w:val="vi-VN"/>
        </w:rPr>
        <w:t>2. Qui ước trình bày bản vẽ điện</w:t>
      </w:r>
    </w:p>
    <w:p w:rsidR="00AE48C7" w:rsidRPr="00B2516B" w:rsidRDefault="00AE48C7" w:rsidP="00AE48C7">
      <w:pPr>
        <w:pStyle w:val="indentpara"/>
        <w:spacing w:after="0" w:line="240" w:lineRule="auto"/>
        <w:ind w:firstLine="720"/>
        <w:rPr>
          <w:rFonts w:ascii="Times New Roman" w:hAnsi="Times New Roman"/>
          <w:color w:val="auto"/>
          <w:lang w:val="vi-VN"/>
        </w:rPr>
      </w:pPr>
    </w:p>
    <w:p w:rsidR="00AE48C7" w:rsidRPr="00B2516B" w:rsidRDefault="00AE48C7" w:rsidP="00AE48C7">
      <w:pPr>
        <w:pStyle w:val="indentpara"/>
        <w:spacing w:after="0" w:line="240" w:lineRule="auto"/>
        <w:ind w:firstLine="720"/>
        <w:rPr>
          <w:rFonts w:ascii="Times New Roman" w:hAnsi="Times New Roman"/>
          <w:b/>
          <w:bCs/>
          <w:color w:val="auto"/>
          <w:lang w:val="vi-VN"/>
        </w:rPr>
      </w:pPr>
      <w:r w:rsidRPr="00B2516B">
        <w:rPr>
          <w:rFonts w:ascii="Times New Roman" w:hAnsi="Times New Roman"/>
          <w:color w:val="auto"/>
          <w:lang w:val="vi-VN"/>
        </w:rPr>
        <w:t>Bài 1</w:t>
      </w:r>
      <w:r w:rsidRPr="00B2516B">
        <w:rPr>
          <w:rFonts w:ascii="Times New Roman" w:hAnsi="Times New Roman"/>
          <w:b/>
          <w:color w:val="auto"/>
          <w:lang w:val="vi-VN"/>
        </w:rPr>
        <w:t>:</w:t>
      </w:r>
      <w:r w:rsidRPr="00B2516B">
        <w:rPr>
          <w:rFonts w:ascii="Times New Roman" w:hAnsi="Times New Roman"/>
          <w:b/>
          <w:bCs/>
          <w:color w:val="auto"/>
          <w:lang w:val="vi-VN"/>
        </w:rPr>
        <w:t xml:space="preserve"> Các tiêu chuẩn bản vẽ điện                                </w:t>
      </w:r>
      <w:r w:rsidRPr="00B2516B">
        <w:rPr>
          <w:rFonts w:ascii="Times New Roman" w:hAnsi="Times New Roman"/>
          <w:i/>
          <w:color w:val="auto"/>
          <w:lang w:val="vi-VN"/>
        </w:rPr>
        <w:t>Thời gian : 2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Phân biệt và vận dụng được các tiêu chuẩn bản vẽ điện.</w:t>
      </w:r>
    </w:p>
    <w:p w:rsidR="00AE48C7" w:rsidRPr="00B2516B" w:rsidRDefault="00AE48C7" w:rsidP="00AE48C7">
      <w:pPr>
        <w:ind w:left="465" w:firstLine="102"/>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chính xác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p w:rsidR="00AE48C7" w:rsidRPr="00B2516B" w:rsidRDefault="00AE48C7" w:rsidP="00B2516B">
      <w:pPr>
        <w:ind w:firstLineChars="7" w:firstLine="18"/>
        <w:jc w:val="both"/>
        <w:rPr>
          <w:rFonts w:ascii="Times New Roman" w:hAnsi="Times New Roman"/>
          <w:sz w:val="26"/>
          <w:szCs w:val="26"/>
          <w:lang w:val="pl-PL"/>
        </w:rPr>
      </w:pPr>
      <w:r w:rsidRPr="00B2516B">
        <w:rPr>
          <w:rFonts w:ascii="Times New Roman" w:hAnsi="Times New Roman"/>
          <w:sz w:val="26"/>
          <w:szCs w:val="26"/>
          <w:lang w:val="pl-PL"/>
        </w:rPr>
        <w:t>1. Tiêu chuẩn Việt Nam.</w:t>
      </w:r>
    </w:p>
    <w:p w:rsidR="00AE48C7" w:rsidRPr="00B2516B" w:rsidRDefault="00AE48C7" w:rsidP="00B2516B">
      <w:pPr>
        <w:pStyle w:val="indentpara"/>
        <w:spacing w:after="0" w:line="240" w:lineRule="auto"/>
        <w:ind w:firstLineChars="7" w:firstLine="18"/>
        <w:rPr>
          <w:rFonts w:ascii="Times New Roman" w:hAnsi="Times New Roman"/>
          <w:b/>
          <w:bCs/>
          <w:color w:val="auto"/>
          <w:u w:val="single"/>
          <w:lang w:val="pl-PL"/>
        </w:rPr>
      </w:pPr>
      <w:r w:rsidRPr="00B2516B">
        <w:rPr>
          <w:rFonts w:ascii="Times New Roman" w:hAnsi="Times New Roman"/>
          <w:color w:val="auto"/>
          <w:lang w:val="pl-PL"/>
        </w:rPr>
        <w:t>2. Tiêu chuẩn Quốc tế.</w:t>
      </w:r>
    </w:p>
    <w:p w:rsidR="00AE48C7" w:rsidRPr="00B2516B" w:rsidRDefault="00AE48C7" w:rsidP="00AE48C7">
      <w:pPr>
        <w:ind w:firstLine="720"/>
        <w:jc w:val="both"/>
        <w:rPr>
          <w:rFonts w:ascii="Times New Roman" w:hAnsi="Times New Roman"/>
          <w:sz w:val="26"/>
          <w:szCs w:val="26"/>
          <w:lang w:val="pl-PL"/>
        </w:rPr>
      </w:pPr>
    </w:p>
    <w:p w:rsidR="00AE48C7" w:rsidRPr="00B2516B" w:rsidRDefault="00AE48C7" w:rsidP="00AE48C7">
      <w:pPr>
        <w:ind w:firstLine="720"/>
        <w:jc w:val="both"/>
        <w:rPr>
          <w:rFonts w:ascii="Times New Roman" w:hAnsi="Times New Roman"/>
          <w:b/>
          <w:bCs/>
          <w:sz w:val="26"/>
          <w:szCs w:val="26"/>
          <w:lang w:val="pl-PL"/>
        </w:rPr>
      </w:pPr>
      <w:r w:rsidRPr="00B2516B">
        <w:rPr>
          <w:rFonts w:ascii="Times New Roman" w:hAnsi="Times New Roman"/>
          <w:sz w:val="26"/>
          <w:szCs w:val="26"/>
          <w:lang w:val="pl-PL"/>
        </w:rPr>
        <w:t>Bài 2 :</w:t>
      </w:r>
      <w:r w:rsidRPr="00B2516B">
        <w:rPr>
          <w:rFonts w:ascii="Times New Roman" w:hAnsi="Times New Roman"/>
          <w:b/>
          <w:bCs/>
          <w:sz w:val="26"/>
          <w:szCs w:val="26"/>
          <w:lang w:val="pl-PL"/>
        </w:rPr>
        <w:t xml:space="preserve"> Các ký hiệu qui ước dùng trong bản vẽ điện   </w:t>
      </w:r>
      <w:r w:rsidRPr="00B2516B">
        <w:rPr>
          <w:rFonts w:ascii="Times New Roman" w:hAnsi="Times New Roman"/>
          <w:i/>
          <w:sz w:val="26"/>
          <w:szCs w:val="26"/>
          <w:lang w:val="vi-VN"/>
        </w:rPr>
        <w:t xml:space="preserve">Thời gian : </w:t>
      </w:r>
      <w:r w:rsidRPr="00B2516B">
        <w:rPr>
          <w:rFonts w:ascii="Times New Roman" w:hAnsi="Times New Roman"/>
          <w:i/>
          <w:sz w:val="26"/>
          <w:szCs w:val="26"/>
          <w:lang w:val="pl-PL"/>
        </w:rPr>
        <w:t>6</w:t>
      </w:r>
      <w:r w:rsidRPr="00B2516B">
        <w:rPr>
          <w:rFonts w:ascii="Times New Roman" w:hAnsi="Times New Roman"/>
          <w:i/>
          <w:sz w:val="26"/>
          <w:szCs w:val="26"/>
          <w:lang w:val="vi-VN"/>
        </w:rPr>
        <w:t xml:space="preserve">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Vẽ được các ký hiệu như: ký hiệu mặt bằng, ký hiệu điện, ký hiệu điện tử.</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Phân biệt được các dạng ký hiệu khi được thể hiện trên những dạng sơ đồ khác nhau như: sơ đồ nguyên lý, sơ đồ đơn tuyến</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chính xác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tbl>
      <w:tblPr>
        <w:tblW w:w="0" w:type="auto"/>
        <w:tblLook w:val="00A0" w:firstRow="1" w:lastRow="0" w:firstColumn="1" w:lastColumn="0" w:noHBand="0" w:noVBand="0"/>
      </w:tblPr>
      <w:tblGrid>
        <w:gridCol w:w="9117"/>
      </w:tblGrid>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pl-PL"/>
              </w:rPr>
            </w:pPr>
            <w:r w:rsidRPr="00B2516B">
              <w:rPr>
                <w:rFonts w:ascii="Times New Roman" w:hAnsi="Times New Roman"/>
                <w:color w:val="auto"/>
                <w:lang w:val="pl-PL"/>
              </w:rPr>
              <w:t>1. Vẽ các ký hiệu phòng ốc và mặt bằng xây dựng</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pl-PL"/>
              </w:rPr>
            </w:pPr>
            <w:r w:rsidRPr="00B2516B">
              <w:rPr>
                <w:rFonts w:ascii="Times New Roman" w:hAnsi="Times New Roman"/>
                <w:color w:val="auto"/>
                <w:lang w:val="pl-PL"/>
              </w:rPr>
              <w:t xml:space="preserve">2. Vẽ các ký hiệu điện trong sơ đồ điện chiếu sáng. </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2.1. Nguồn điện.</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2.2. Các loại đèn điện và thiết bị dùng điện.</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2.3. Các loại thiết bị đóng cắt, bảo vệ.</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2.4. Các loại thiết bị đo lường.</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rPr>
            </w:pPr>
            <w:r w:rsidRPr="00B2516B">
              <w:rPr>
                <w:rFonts w:ascii="Times New Roman" w:hAnsi="Times New Roman"/>
                <w:color w:val="auto"/>
              </w:rPr>
              <w:t xml:space="preserve">3. Vẽ các ký hiệu điện trong sơ đồ điện công nghiệp. </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3.1. Các loại máy điện.</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3.2. Các loại thiết bị đóng cắt, điều khiển.</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es-ES_tradnl"/>
              </w:rPr>
            </w:pPr>
            <w:r w:rsidRPr="00B2516B">
              <w:rPr>
                <w:rFonts w:ascii="Times New Roman" w:hAnsi="Times New Roman"/>
                <w:color w:val="auto"/>
                <w:lang w:val="es-ES_tradnl"/>
              </w:rPr>
              <w:t xml:space="preserve">4. Vẽ các ký hiệu điện trong sơ đồ cung cấp điện. </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4.1. Các loại thiết bị đóng cắt, đo lường, bảo vệ.</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4.2. Đường dây và phụ kiện đường dây.</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es-ES_tradnl"/>
              </w:rPr>
            </w:pPr>
            <w:r w:rsidRPr="00B2516B">
              <w:rPr>
                <w:rFonts w:ascii="Times New Roman" w:hAnsi="Times New Roman"/>
                <w:color w:val="auto"/>
                <w:lang w:val="es-ES_tradnl"/>
              </w:rPr>
              <w:lastRenderedPageBreak/>
              <w:t xml:space="preserve">5. Vẽ các ký hiệu điện trong sơ đồ điện tử. </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lang w:val="es-ES_tradnl"/>
              </w:rPr>
            </w:pPr>
            <w:r w:rsidRPr="00B2516B">
              <w:rPr>
                <w:rFonts w:ascii="Times New Roman" w:hAnsi="Times New Roman"/>
                <w:sz w:val="26"/>
                <w:szCs w:val="26"/>
                <w:lang w:val="es-ES_tradnl"/>
              </w:rPr>
              <w:t>5.1. Các linh kiện thụ động.</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lang w:val="es-ES_tradnl"/>
              </w:rPr>
            </w:pPr>
            <w:r w:rsidRPr="00B2516B">
              <w:rPr>
                <w:rFonts w:ascii="Times New Roman" w:hAnsi="Times New Roman"/>
                <w:sz w:val="26"/>
                <w:szCs w:val="26"/>
                <w:lang w:val="es-ES_tradnl"/>
              </w:rPr>
              <w:t>5.2. Các linh kiện tích cực.</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rPr>
            </w:pPr>
            <w:r w:rsidRPr="00B2516B">
              <w:rPr>
                <w:rFonts w:ascii="Times New Roman" w:hAnsi="Times New Roman"/>
                <w:sz w:val="26"/>
                <w:szCs w:val="26"/>
              </w:rPr>
              <w:t>5.3. Các phần tử logíc.</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rPr>
            </w:pPr>
            <w:r w:rsidRPr="00B2516B">
              <w:rPr>
                <w:rFonts w:ascii="Times New Roman" w:hAnsi="Times New Roman"/>
                <w:color w:val="auto"/>
                <w:lang w:val="en-AU"/>
              </w:rPr>
              <w:t xml:space="preserve">6. </w:t>
            </w:r>
            <w:r w:rsidRPr="00B2516B">
              <w:rPr>
                <w:rFonts w:ascii="Times New Roman" w:hAnsi="Times New Roman"/>
                <w:color w:val="auto"/>
              </w:rPr>
              <w:t xml:space="preserve">Ký hiệu bằng chữ dùng trong vẽ điện. </w:t>
            </w:r>
          </w:p>
        </w:tc>
      </w:tr>
    </w:tbl>
    <w:p w:rsidR="00AE48C7" w:rsidRPr="00B2516B" w:rsidRDefault="00AE48C7" w:rsidP="00AE48C7">
      <w:pPr>
        <w:ind w:firstLine="720"/>
        <w:jc w:val="both"/>
        <w:rPr>
          <w:rFonts w:ascii="Times New Roman" w:hAnsi="Times New Roman"/>
          <w:sz w:val="26"/>
          <w:szCs w:val="26"/>
          <w:lang w:eastAsia="ko-KR"/>
        </w:rPr>
      </w:pPr>
    </w:p>
    <w:p w:rsidR="00AE48C7" w:rsidRPr="00B2516B" w:rsidRDefault="00AE48C7" w:rsidP="00AE48C7">
      <w:pPr>
        <w:ind w:firstLine="720"/>
        <w:jc w:val="both"/>
        <w:rPr>
          <w:rFonts w:ascii="Times New Roman" w:hAnsi="Times New Roman"/>
          <w:sz w:val="26"/>
          <w:szCs w:val="26"/>
          <w:lang w:eastAsia="ko-KR"/>
        </w:rPr>
      </w:pPr>
    </w:p>
    <w:p w:rsidR="00AE48C7" w:rsidRPr="00B2516B" w:rsidRDefault="00AE48C7" w:rsidP="00AE48C7">
      <w:pPr>
        <w:ind w:firstLine="720"/>
        <w:jc w:val="both"/>
        <w:rPr>
          <w:rFonts w:ascii="Times New Roman" w:hAnsi="Times New Roman"/>
          <w:b/>
          <w:bCs/>
          <w:sz w:val="26"/>
          <w:szCs w:val="26"/>
        </w:rPr>
      </w:pPr>
      <w:r w:rsidRPr="00B2516B">
        <w:rPr>
          <w:rFonts w:ascii="Times New Roman" w:hAnsi="Times New Roman"/>
          <w:sz w:val="26"/>
          <w:szCs w:val="26"/>
          <w:lang w:eastAsia="ko-KR"/>
        </w:rPr>
        <w:t>Bài 3:</w:t>
      </w:r>
      <w:r w:rsidRPr="00B2516B">
        <w:rPr>
          <w:rFonts w:ascii="Times New Roman" w:hAnsi="Times New Roman"/>
          <w:b/>
          <w:bCs/>
          <w:sz w:val="26"/>
          <w:szCs w:val="26"/>
        </w:rPr>
        <w:t xml:space="preserve"> Vẽ sơ đồ điện                                                      </w:t>
      </w:r>
      <w:r w:rsidRPr="00B2516B">
        <w:rPr>
          <w:rFonts w:ascii="Times New Roman" w:hAnsi="Times New Roman"/>
          <w:i/>
          <w:sz w:val="26"/>
          <w:szCs w:val="26"/>
          <w:lang w:val="vi-VN"/>
        </w:rPr>
        <w:t>Thời gian : 2</w:t>
      </w:r>
      <w:r w:rsidRPr="00B2516B">
        <w:rPr>
          <w:rFonts w:ascii="Times New Roman" w:hAnsi="Times New Roman"/>
          <w:i/>
          <w:sz w:val="26"/>
          <w:szCs w:val="26"/>
        </w:rPr>
        <w:t>0</w:t>
      </w:r>
      <w:r w:rsidRPr="00B2516B">
        <w:rPr>
          <w:rFonts w:ascii="Times New Roman" w:hAnsi="Times New Roman"/>
          <w:i/>
          <w:sz w:val="26"/>
          <w:szCs w:val="26"/>
          <w:lang w:val="vi-VN"/>
        </w:rPr>
        <w:t xml:space="preserve">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xml:space="preserve">- Vẽ được các bản vẽ điện cơ bản đúng tiêu chuẩn Việt Nam (TCVN) và tiêu chuẩn Quốc tế (IEC). </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Vẽ/phân tích được các bản vẽ điện chiếu sáng; bản vẽ lắp đặt điện; cung cấp điện; sơ đồ mạch điện tử... theo tiêu chuẩn Việt Nam và Quốc tế</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Chuyển đổi qua lại được giữa các dạng sơ đồ theo các ký hiệu qui ước.</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Dự trù được khối lượng vật tư cần thiết phục vụ quá trình thi công theo tiêu chuẩn qui định.</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Đề ra phương án thi công đúng với thiết kế.</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tỉ mỉ, chính xác, chủ động và sáng tạo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tbl>
      <w:tblPr>
        <w:tblW w:w="0" w:type="auto"/>
        <w:tblLook w:val="00A0" w:firstRow="1" w:lastRow="0" w:firstColumn="1" w:lastColumn="0" w:noHBand="0" w:noVBand="0"/>
      </w:tblPr>
      <w:tblGrid>
        <w:gridCol w:w="9039"/>
      </w:tblGrid>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1. Mở đầu. </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1.1. Khái niệm.</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1.2.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2. Vẽ sơ đồ mặt bằng, sơ đồ vị trí.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2.1. Khái niệm.</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2.2.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3. Vẽ sơ đồ nối dây.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3.1. Khái niệm.</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3.2. Nguyên tắc thực hiện.</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3.3.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4. Vẽ sơ đồ đơn tuyến. </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4.1. Khái niệm.</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4.2.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5. Nguyên tắc chuyển đổi các dạng sơ đồ và dự trù vật tư.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6. Vạch phương án thi công. </w:t>
            </w:r>
          </w:p>
        </w:tc>
      </w:tr>
    </w:tbl>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 xml:space="preserve">IV. ĐIỀU KIỆN THỰC HIỆN CHƯƠNG TRÌNH: </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lang w:eastAsia="en-US"/>
        </w:rPr>
        <w:t>- Vật liệu</w:t>
      </w:r>
      <w:r w:rsidRPr="00B2516B">
        <w:rPr>
          <w:rFonts w:ascii="Times New Roman" w:hAnsi="Times New Roman"/>
          <w:b w:val="0"/>
          <w:bCs/>
          <w:color w:val="auto"/>
          <w:sz w:val="26"/>
        </w:rPr>
        <w:t xml:space="preserve">: </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Giấy vẽ các loại; một số bản vẽ mẫu.</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rPr>
        <w:t>- Dụng cụ và trang thiết bị:</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Dụng cụ vẽ các loại.</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Bản vẽ kỹ thuật.</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Mô hình hệ thống cung cấp điện cho một căn hộ hoặc một xưởng công nghiệp.</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lastRenderedPageBreak/>
        <w:t>+ Mô hình các mạch điện, mạng điện cơ bản.</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Một số khí cụ điện: cầu dao, cầu chì, các loại công tắc, các loại đèn điện, một số linh kiện điện tử...</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rPr>
        <w:t xml:space="preserve">- Nguồn lực khác: </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PC, phần mềm chuyên dùng.</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Projector, overhead.</w:t>
      </w:r>
    </w:p>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V. PHƯƠNG PHÁP VÀ NỘI DUNG ĐÁNH GIÁ:</w:t>
      </w:r>
    </w:p>
    <w:p w:rsidR="00AE48C7" w:rsidRPr="00B2516B" w:rsidRDefault="00AE48C7" w:rsidP="00AE48C7">
      <w:pPr>
        <w:ind w:firstLine="436"/>
        <w:jc w:val="both"/>
        <w:rPr>
          <w:rFonts w:ascii="Times New Roman" w:hAnsi="Times New Roman"/>
          <w:sz w:val="26"/>
          <w:szCs w:val="26"/>
        </w:rPr>
      </w:pPr>
      <w:r w:rsidRPr="00B2516B">
        <w:rPr>
          <w:rFonts w:ascii="Times New Roman" w:hAnsi="Times New Roman"/>
          <w:sz w:val="26"/>
          <w:szCs w:val="26"/>
        </w:rPr>
        <w:t>Có thể áp dụng hình thức kiểm tra viết (vẽ bản vẽ) hoặc kiểm tra trắc nghiệm (nhận dạng, đọc bản vẽ). Các nội dung trọng tâm cần kiểm tra là:</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Vẽ các ký hiệu qui ước chính xác về đường nét, kích thước.</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Vẽ các dạng sơ đồ điện, chuyển đổi được từ sơ đồ nguyên lý hoặc sơ đồ nối dây sang sơ đồ đơn tuyến và ngược lại.</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Đọc, phân tích các bản vẽ điện, đề xuất phương án thi công hợp lý.</w:t>
      </w:r>
    </w:p>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 xml:space="preserve">VI. HƯỚNG DẪN CHƯƠNG TRÌNH :  </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1. Phạm vi áp dụng chương trình:       </w:t>
      </w:r>
    </w:p>
    <w:p w:rsidR="00AE48C7" w:rsidRPr="00B2516B" w:rsidRDefault="00CF3C73" w:rsidP="00AE48C7">
      <w:pPr>
        <w:ind w:left="-11" w:firstLine="436"/>
        <w:jc w:val="both"/>
        <w:rPr>
          <w:rFonts w:ascii="Times New Roman" w:hAnsi="Times New Roman"/>
          <w:sz w:val="26"/>
          <w:szCs w:val="26"/>
        </w:rPr>
      </w:pPr>
      <w:r w:rsidRPr="00B2516B">
        <w:rPr>
          <w:rFonts w:ascii="Times New Roman" w:hAnsi="Times New Roman"/>
          <w:sz w:val="26"/>
          <w:szCs w:val="26"/>
        </w:rPr>
        <w:t>Chương trình môn học</w:t>
      </w:r>
      <w:r w:rsidR="00AE48C7" w:rsidRPr="00B2516B">
        <w:rPr>
          <w:rFonts w:ascii="Times New Roman" w:hAnsi="Times New Roman"/>
          <w:sz w:val="26"/>
          <w:szCs w:val="26"/>
        </w:rPr>
        <w:t xml:space="preserve"> này được sử dụng để </w:t>
      </w:r>
      <w:r w:rsidRPr="00B2516B">
        <w:rPr>
          <w:rFonts w:ascii="Times New Roman" w:hAnsi="Times New Roman"/>
          <w:sz w:val="26"/>
          <w:szCs w:val="26"/>
        </w:rPr>
        <w:t>giảng dạy cho trình độ Cao Đẳng</w:t>
      </w:r>
      <w:r w:rsidR="00AE48C7" w:rsidRPr="00B2516B">
        <w:rPr>
          <w:rFonts w:ascii="Times New Roman" w:hAnsi="Times New Roman"/>
          <w:sz w:val="26"/>
          <w:szCs w:val="26"/>
        </w:rPr>
        <w:t xml:space="preserve"> nghề</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2. Hướng dẫn một số điểm chính</w:t>
      </w:r>
      <w:r w:rsidR="00CF3C73" w:rsidRPr="00B2516B">
        <w:rPr>
          <w:rFonts w:ascii="Times New Roman" w:hAnsi="Times New Roman"/>
          <w:i/>
          <w:iCs/>
          <w:sz w:val="26"/>
          <w:szCs w:val="26"/>
        </w:rPr>
        <w:t xml:space="preserve"> về phương pháp giảng dạy môn học</w:t>
      </w:r>
      <w:r w:rsidRPr="00B2516B">
        <w:rPr>
          <w:rFonts w:ascii="Times New Roman" w:hAnsi="Times New Roman"/>
          <w:i/>
          <w:iCs/>
          <w:sz w:val="26"/>
          <w:szCs w:val="26"/>
        </w:rPr>
        <w:t xml:space="preserve"> đào tạo: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Trước khi giảng dạy, giáo viên cần căn cứ vào nội dung của từng bài học để chuẩn bị đầy đủ các điều kiện cần thiết nhằm đảm bảo chất lượng giảng dạy.</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Nên áp dụng phương pháp đàm thoại để học sinh ghi nhớ kỹ hơn.</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xml:space="preserve">- Nên bố trí thời gian giải bài tập hợp lý, hướng dẫn và sửa sai tại chỗ cho học sinh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Cần lưu ý kỹ về cách vẽ các ký hiệu; qui ước về đường nét, kích thước</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3. Những trọng tâm chương trình cần chú ý: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Qui ước trình bày bản vẽ điện, khung tên và nội dung khung tên.</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Các ký hiệu qui ước, đường nét qui ước đối với từng ký hiệu.</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Nguyên tắc để thiết lập và chuyển đổi qua lại giữa các dạng sơ đồ.</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Nguyên tắc đọc, phân tích bản vẽ.</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4. Tài liệu cần tham khảo:  </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[1]</w:t>
      </w:r>
      <w:r w:rsidRPr="00B2516B">
        <w:rPr>
          <w:rFonts w:ascii="Times New Roman" w:hAnsi="Times New Roman"/>
          <w:sz w:val="26"/>
          <w:szCs w:val="26"/>
        </w:rPr>
        <w:t xml:space="preserve">- Lê Công Thành, </w:t>
      </w:r>
      <w:r w:rsidRPr="00B2516B">
        <w:rPr>
          <w:rFonts w:ascii="Times New Roman" w:hAnsi="Times New Roman"/>
          <w:i/>
          <w:sz w:val="26"/>
          <w:szCs w:val="26"/>
        </w:rPr>
        <w:t>Giáo trình Vẽ điện,</w:t>
      </w:r>
      <w:r w:rsidRPr="00B2516B">
        <w:rPr>
          <w:rFonts w:ascii="Times New Roman" w:hAnsi="Times New Roman"/>
          <w:sz w:val="26"/>
          <w:szCs w:val="26"/>
        </w:rPr>
        <w:t xml:space="preserve"> Trường Đại học Sư phạm Kỹ thuật TP. HCM 2000.</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[2]</w:t>
      </w:r>
      <w:r w:rsidRPr="00B2516B">
        <w:rPr>
          <w:rFonts w:ascii="Times New Roman" w:hAnsi="Times New Roman"/>
          <w:sz w:val="26"/>
          <w:szCs w:val="26"/>
        </w:rPr>
        <w:t xml:space="preserve">- </w:t>
      </w:r>
      <w:r w:rsidRPr="00B2516B">
        <w:rPr>
          <w:rFonts w:ascii="Times New Roman" w:hAnsi="Times New Roman"/>
          <w:i/>
          <w:sz w:val="26"/>
          <w:szCs w:val="26"/>
        </w:rPr>
        <w:t>Tiêu  chuẩn nhà nước: Ký hiệu điện; Ký hiệu xây dựng,</w:t>
      </w:r>
      <w:r w:rsidRPr="00B2516B">
        <w:rPr>
          <w:rFonts w:ascii="Times New Roman" w:hAnsi="Times New Roman"/>
          <w:sz w:val="26"/>
          <w:szCs w:val="26"/>
        </w:rPr>
        <w:t xml:space="preserve"> NXB KHKT, 2002</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[3]</w:t>
      </w:r>
      <w:r w:rsidRPr="00B2516B">
        <w:rPr>
          <w:rFonts w:ascii="Times New Roman" w:hAnsi="Times New Roman"/>
          <w:sz w:val="26"/>
          <w:szCs w:val="26"/>
        </w:rPr>
        <w:t xml:space="preserve">-  Nguyễn Thế Nhất , </w:t>
      </w:r>
      <w:r w:rsidRPr="00B2516B">
        <w:rPr>
          <w:rFonts w:ascii="Times New Roman" w:hAnsi="Times New Roman"/>
          <w:i/>
          <w:sz w:val="26"/>
          <w:szCs w:val="26"/>
        </w:rPr>
        <w:t>Vẽ Điện</w:t>
      </w:r>
      <w:r w:rsidRPr="00B2516B">
        <w:rPr>
          <w:rFonts w:ascii="Times New Roman" w:hAnsi="Times New Roman"/>
          <w:sz w:val="26"/>
          <w:szCs w:val="26"/>
        </w:rPr>
        <w:t>, NXB GD 2004</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[4]</w:t>
      </w:r>
      <w:r w:rsidRPr="00B2516B">
        <w:rPr>
          <w:rFonts w:ascii="Times New Roman" w:hAnsi="Times New Roman"/>
          <w:sz w:val="26"/>
          <w:szCs w:val="26"/>
        </w:rPr>
        <w:t xml:space="preserve">- Chu Văn Vượng, </w:t>
      </w:r>
      <w:r w:rsidRPr="00B2516B">
        <w:rPr>
          <w:rFonts w:ascii="Times New Roman" w:hAnsi="Times New Roman"/>
          <w:i/>
          <w:sz w:val="26"/>
          <w:szCs w:val="26"/>
        </w:rPr>
        <w:t>Các tiêu chuẩn bản vẽ điện</w:t>
      </w:r>
      <w:r w:rsidRPr="00B2516B">
        <w:rPr>
          <w:rFonts w:ascii="Times New Roman" w:hAnsi="Times New Roman"/>
          <w:sz w:val="26"/>
          <w:szCs w:val="26"/>
        </w:rPr>
        <w:t>, NXB ĐH sư phạm, 2004</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[5]</w:t>
      </w:r>
      <w:r w:rsidRPr="00B2516B">
        <w:rPr>
          <w:rFonts w:ascii="Times New Roman" w:hAnsi="Times New Roman"/>
          <w:sz w:val="26"/>
          <w:szCs w:val="26"/>
        </w:rPr>
        <w:t xml:space="preserve">- Trần Văn Công, </w:t>
      </w:r>
      <w:r w:rsidRPr="00B2516B">
        <w:rPr>
          <w:rFonts w:ascii="Times New Roman" w:hAnsi="Times New Roman"/>
          <w:i/>
          <w:sz w:val="26"/>
          <w:szCs w:val="26"/>
        </w:rPr>
        <w:t>Kí hiệu thiết bị điện</w:t>
      </w:r>
      <w:r w:rsidRPr="00B2516B">
        <w:rPr>
          <w:rFonts w:ascii="Times New Roman" w:hAnsi="Times New Roman"/>
          <w:sz w:val="26"/>
          <w:szCs w:val="26"/>
        </w:rPr>
        <w:t>, NXB GD 2005</w:t>
      </w:r>
    </w:p>
    <w:p w:rsidR="004557BF" w:rsidRPr="00B2516B" w:rsidRDefault="00AE48C7" w:rsidP="00AE48C7">
      <w:pPr>
        <w:rPr>
          <w:rFonts w:ascii="Times New Roman" w:hAnsi="Times New Roman"/>
          <w:sz w:val="26"/>
          <w:szCs w:val="26"/>
        </w:rPr>
      </w:pPr>
      <w:r w:rsidRPr="00B2516B">
        <w:rPr>
          <w:rFonts w:ascii="Times New Roman" w:hAnsi="Times New Roman"/>
          <w:sz w:val="26"/>
          <w:szCs w:val="26"/>
        </w:rPr>
        <w:br w:type="page"/>
      </w:r>
      <w:bookmarkStart w:id="0" w:name="_GoBack"/>
      <w:bookmarkEnd w:id="0"/>
    </w:p>
    <w:sectPr w:rsidR="004557BF" w:rsidRPr="00B25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10F"/>
    <w:rsid w:val="00002CB6"/>
    <w:rsid w:val="00005B50"/>
    <w:rsid w:val="0000636F"/>
    <w:rsid w:val="000072B4"/>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036A"/>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D5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210F"/>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48C7"/>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516B"/>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18A"/>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3C73"/>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992</Words>
  <Characters>5655</Characters>
  <Application>Microsoft Office Word</Application>
  <DocSecurity>0</DocSecurity>
  <Lines>47</Lines>
  <Paragraphs>13</Paragraphs>
  <ScaleCrop>false</ScaleCrop>
  <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2015-07-17T02:46:00Z</dcterms:created>
  <dcterms:modified xsi:type="dcterms:W3CDTF">2015-07-24T01:28:00Z</dcterms:modified>
</cp:coreProperties>
</file>